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Gazdaságtudom</w:t>
      </w:r>
      <w:r w:rsidR="001E2C64">
        <w:rPr>
          <w:rFonts w:ascii="Times New Roman" w:hAnsi="Times New Roman" w:cs="Times New Roman"/>
        </w:rPr>
        <w:t>ányi Kar pályázatot ír ki a 2021</w:t>
      </w:r>
      <w:r w:rsidR="00D04BC8">
        <w:rPr>
          <w:rFonts w:ascii="Times New Roman" w:hAnsi="Times New Roman" w:cs="Times New Roman"/>
        </w:rPr>
        <w:t>/20</w:t>
      </w:r>
      <w:r w:rsidR="00702535">
        <w:rPr>
          <w:rFonts w:ascii="Times New Roman" w:hAnsi="Times New Roman" w:cs="Times New Roman"/>
        </w:rPr>
        <w:t>22/2</w:t>
      </w:r>
      <w:r w:rsidR="00A32872">
        <w:rPr>
          <w:rFonts w:ascii="Times New Roman" w:hAnsi="Times New Roman" w:cs="Times New Roman"/>
        </w:rPr>
        <w:t xml:space="preserve"> félév</w:t>
      </w:r>
      <w:r w:rsidRPr="0067723C">
        <w:rPr>
          <w:rFonts w:ascii="Times New Roman" w:hAnsi="Times New Roman" w:cs="Times New Roman"/>
        </w:rPr>
        <w:t>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7C5E00" w:rsidP="0067723C">
      <w:pPr>
        <w:ind w:left="360" w:firstLine="34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elnyerésére</w:t>
      </w:r>
      <w:proofErr w:type="gramEnd"/>
      <w:r>
        <w:rPr>
          <w:rFonts w:ascii="Times New Roman" w:hAnsi="Times New Roman" w:cs="Times New Roman"/>
        </w:rPr>
        <w:t>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</w:t>
      </w:r>
      <w:r w:rsidR="00702535">
        <w:rPr>
          <w:rFonts w:ascii="Times New Roman" w:hAnsi="Times New Roman" w:cs="Times New Roman"/>
        </w:rPr>
        <w:t>ttatási Szabályzatának 14.</w:t>
      </w:r>
      <w:r w:rsidR="00A32872">
        <w:rPr>
          <w:rFonts w:ascii="Times New Roman" w:hAnsi="Times New Roman" w:cs="Times New Roman"/>
        </w:rPr>
        <w:t xml:space="preserve"> §</w:t>
      </w:r>
      <w:proofErr w:type="spellStart"/>
      <w:r w:rsidR="00A32872">
        <w:rPr>
          <w:rFonts w:ascii="Times New Roman" w:hAnsi="Times New Roman" w:cs="Times New Roman"/>
        </w:rPr>
        <w:t>-</w:t>
      </w:r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>, va</w:t>
      </w:r>
      <w:r w:rsidR="00A32872">
        <w:rPr>
          <w:rFonts w:ascii="Times New Roman" w:hAnsi="Times New Roman" w:cs="Times New Roman"/>
        </w:rPr>
        <w:t>lamint a kari kiegészítés 2. §</w:t>
      </w:r>
      <w:proofErr w:type="spellStart"/>
      <w:r w:rsidR="00A32872">
        <w:rPr>
          <w:rFonts w:ascii="Times New Roman" w:hAnsi="Times New Roman" w:cs="Times New Roman"/>
        </w:rPr>
        <w:t>-</w:t>
      </w:r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 xml:space="preserve"> megfogalmazottak figyelembevételével történik. Az ösztöndíj a </w:t>
      </w:r>
      <w:proofErr w:type="spellStart"/>
      <w:r w:rsidRPr="0067723C">
        <w:rPr>
          <w:rFonts w:ascii="Times New Roman" w:hAnsi="Times New Roman" w:cs="Times New Roman"/>
        </w:rPr>
        <w:t>KTB-hez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</w:t>
      </w:r>
      <w:r w:rsidR="00135060">
        <w:rPr>
          <w:rFonts w:ascii="Times New Roman" w:hAnsi="Times New Roman" w:cs="Times New Roman"/>
        </w:rPr>
        <w:t xml:space="preserve"> legalább 15.000, legfeljebb </w:t>
      </w:r>
      <w:r w:rsidRPr="0067723C">
        <w:rPr>
          <w:rFonts w:ascii="Times New Roman" w:hAnsi="Times New Roman" w:cs="Times New Roman"/>
        </w:rPr>
        <w:t>30.000 Ft/hallgató</w:t>
      </w:r>
      <w:r w:rsidR="00D04BC8">
        <w:rPr>
          <w:rFonts w:ascii="Times New Roman" w:hAnsi="Times New Roman" w:cs="Times New Roman"/>
        </w:rPr>
        <w:t xml:space="preserve"> (a mindenkori keretállást figyelembe véve)</w:t>
      </w:r>
      <w:r w:rsidRPr="0067723C">
        <w:rPr>
          <w:rFonts w:ascii="Times New Roman" w:hAnsi="Times New Roman" w:cs="Times New Roman"/>
        </w:rPr>
        <w:t>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évfolyam első félévére be</w:t>
      </w:r>
      <w:r w:rsidR="00153DEE">
        <w:rPr>
          <w:rFonts w:ascii="Times New Roman" w:hAnsi="Times New Roman" w:cs="Times New Roman"/>
        </w:rPr>
        <w:t>iratkozott (jelenleg csak a 2021/2022</w:t>
      </w:r>
      <w:r w:rsidR="00A41B77">
        <w:rPr>
          <w:rFonts w:ascii="Times New Roman" w:hAnsi="Times New Roman" w:cs="Times New Roman"/>
        </w:rPr>
        <w:t xml:space="preserve">. tanév </w:t>
      </w:r>
      <w:r w:rsidR="00702535">
        <w:rPr>
          <w:rFonts w:ascii="Times New Roman" w:hAnsi="Times New Roman" w:cs="Times New Roman"/>
        </w:rPr>
        <w:t>2</w:t>
      </w:r>
      <w:r w:rsidRPr="0067723C">
        <w:rPr>
          <w:rFonts w:ascii="Times New Roman" w:hAnsi="Times New Roman" w:cs="Times New Roman"/>
        </w:rPr>
        <w:t>. félévében felvett hallgatók), aktív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alapképzési oklevele legalább </w:t>
      </w:r>
      <w:r w:rsidR="003961DD">
        <w:rPr>
          <w:rFonts w:ascii="Times New Roman" w:hAnsi="Times New Roman" w:cs="Times New Roman"/>
        </w:rPr>
        <w:t>„</w:t>
      </w:r>
      <w:r w:rsidRPr="0067723C">
        <w:rPr>
          <w:rFonts w:ascii="Times New Roman" w:hAnsi="Times New Roman" w:cs="Times New Roman"/>
        </w:rPr>
        <w:t>jó</w:t>
      </w:r>
      <w:r w:rsidR="003961DD">
        <w:rPr>
          <w:rFonts w:ascii="Times New Roman" w:hAnsi="Times New Roman" w:cs="Times New Roman"/>
        </w:rPr>
        <w:t>”</w:t>
      </w:r>
      <w:r w:rsidRPr="0067723C">
        <w:rPr>
          <w:rFonts w:ascii="Times New Roman" w:hAnsi="Times New Roman" w:cs="Times New Roman"/>
        </w:rPr>
        <w:t xml:space="preserve">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kreditindex), második helyen az alapképzési oklevél minősítését, harmadik helyen a hallgató mesterképzésének első félévében felvett kreditek számát kell figyelembe venni. A pályázatok elbírálásánál előnyt jelent, ha a hallgató több</w:t>
      </w:r>
      <w:r w:rsidR="003961DD">
        <w:rPr>
          <w:rFonts w:ascii="Times New Roman" w:hAnsi="Times New Roman" w:cs="Times New Roman"/>
        </w:rPr>
        <w:t>, különböző nyelvekből letett</w:t>
      </w:r>
      <w:r w:rsidRPr="0067723C">
        <w:rPr>
          <w:rFonts w:ascii="Times New Roman" w:hAnsi="Times New Roman" w:cs="Times New Roman"/>
        </w:rPr>
        <w:t xml:space="preserve">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702535">
        <w:rPr>
          <w:rFonts w:ascii="Times New Roman" w:hAnsi="Times New Roman" w:cs="Times New Roman"/>
          <w:b/>
        </w:rPr>
        <w:t>2022. február</w:t>
      </w:r>
      <w:r w:rsidRPr="0067723C">
        <w:rPr>
          <w:rFonts w:ascii="Times New Roman" w:hAnsi="Times New Roman" w:cs="Times New Roman"/>
          <w:b/>
        </w:rPr>
        <w:t xml:space="preserve"> </w:t>
      </w:r>
      <w:r w:rsidR="000F7E8E">
        <w:rPr>
          <w:rFonts w:ascii="Times New Roman" w:hAnsi="Times New Roman" w:cs="Times New Roman"/>
          <w:b/>
        </w:rPr>
        <w:t>25. (péntek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7C5E00">
        <w:rPr>
          <w:rFonts w:ascii="Times New Roman" w:hAnsi="Times New Roman" w:cs="Times New Roman"/>
        </w:rPr>
        <w:t>A pál</w:t>
      </w:r>
      <w:r w:rsidR="0067723C" w:rsidRPr="007C5E00">
        <w:rPr>
          <w:rFonts w:ascii="Times New Roman" w:hAnsi="Times New Roman" w:cs="Times New Roman"/>
        </w:rPr>
        <w:t>yázatokat</w:t>
      </w:r>
      <w:r w:rsidR="00F45798" w:rsidRPr="007C5E00">
        <w:rPr>
          <w:rFonts w:ascii="Times New Roman" w:hAnsi="Times New Roman" w:cs="Times New Roman"/>
        </w:rPr>
        <w:t xml:space="preserve"> </w:t>
      </w:r>
      <w:r w:rsidR="00CE491D">
        <w:rPr>
          <w:rFonts w:ascii="Times New Roman" w:hAnsi="Times New Roman" w:cs="Times New Roman"/>
        </w:rPr>
        <w:t xml:space="preserve">lefűzhető tasakban </w:t>
      </w:r>
      <w:bookmarkStart w:id="0" w:name="_GoBack"/>
      <w:bookmarkEnd w:id="0"/>
      <w:r w:rsidR="00F45798" w:rsidRPr="007C5E00">
        <w:rPr>
          <w:rFonts w:ascii="Times New Roman" w:hAnsi="Times New Roman" w:cs="Times New Roman"/>
        </w:rPr>
        <w:t xml:space="preserve">a TO postaládájába </w:t>
      </w:r>
      <w:r w:rsidR="007C5E00" w:rsidRPr="007C5E00">
        <w:rPr>
          <w:rFonts w:ascii="Times New Roman" w:hAnsi="Times New Roman" w:cs="Times New Roman"/>
        </w:rPr>
        <w:t xml:space="preserve">kérjük </w:t>
      </w:r>
      <w:r w:rsidR="00F45798" w:rsidRPr="007C5E00">
        <w:rPr>
          <w:rFonts w:ascii="Times New Roman" w:hAnsi="Times New Roman" w:cs="Times New Roman"/>
        </w:rPr>
        <w:t xml:space="preserve">bedobni a </w:t>
      </w:r>
      <w:r w:rsidR="007C5E00" w:rsidRPr="007C5E00">
        <w:rPr>
          <w:rFonts w:ascii="Times New Roman" w:hAnsi="Times New Roman" w:cs="Times New Roman"/>
        </w:rPr>
        <w:t xml:space="preserve">Böszörményi úti Campuson a </w:t>
      </w:r>
      <w:r w:rsidR="00F45798" w:rsidRPr="007C5E00">
        <w:rPr>
          <w:rFonts w:ascii="Times New Roman" w:hAnsi="Times New Roman" w:cs="Times New Roman"/>
        </w:rPr>
        <w:t>Veres Péter Kollégium portájánál</w:t>
      </w:r>
      <w:r w:rsidR="007C5E00" w:rsidRPr="007C5E00">
        <w:rPr>
          <w:rFonts w:ascii="Times New Roman" w:hAnsi="Times New Roman" w:cs="Times New Roman"/>
        </w:rPr>
        <w:t>, vagy</w:t>
      </w:r>
      <w:r w:rsidR="007C5E00">
        <w:rPr>
          <w:rFonts w:ascii="Times New Roman" w:hAnsi="Times New Roman" w:cs="Times New Roman"/>
        </w:rPr>
        <w:t xml:space="preserve"> postai úton elküldeni az alábbi címre: DE GTK Tanulmányi Osztály, 4002 Debrecen, Pf. 400.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702535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366529" w:rsidRPr="00677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február 14</w:t>
      </w:r>
      <w:r w:rsidR="00F45798">
        <w:rPr>
          <w:rFonts w:ascii="Times New Roman" w:hAnsi="Times New Roman" w:cs="Times New Roman"/>
          <w:sz w:val="24"/>
          <w:szCs w:val="24"/>
        </w:rPr>
        <w:t>.</w:t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D47600">
        <w:rPr>
          <w:rFonts w:ascii="Times New Roman" w:hAnsi="Times New Roman" w:cs="Times New Roman"/>
          <w:sz w:val="24"/>
          <w:szCs w:val="24"/>
        </w:rPr>
        <w:t>Dr. Fenyves Veronika</w:t>
      </w:r>
    </w:p>
    <w:p w:rsidR="00C253AA" w:rsidRPr="0067723C" w:rsidRDefault="00366529" w:rsidP="0067723C">
      <w:pPr>
        <w:spacing w:after="0" w:line="240" w:lineRule="auto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23C">
        <w:rPr>
          <w:rFonts w:ascii="Times New Roman" w:hAnsi="Times New Roman" w:cs="Times New Roman"/>
        </w:rPr>
        <w:t>oktatási</w:t>
      </w:r>
      <w:proofErr w:type="gram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dékánhelyettes</w:t>
      </w:r>
      <w:proofErr w:type="spellEnd"/>
    </w:p>
    <w:sectPr w:rsidR="00C253AA" w:rsidRPr="0067723C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811C6"/>
    <w:rsid w:val="00095954"/>
    <w:rsid w:val="000B03FB"/>
    <w:rsid w:val="000E44AE"/>
    <w:rsid w:val="000F29D9"/>
    <w:rsid w:val="000F7E8E"/>
    <w:rsid w:val="00135060"/>
    <w:rsid w:val="00153DEE"/>
    <w:rsid w:val="001861CE"/>
    <w:rsid w:val="001D40DD"/>
    <w:rsid w:val="001E2C64"/>
    <w:rsid w:val="00221276"/>
    <w:rsid w:val="002E148B"/>
    <w:rsid w:val="002F7BAB"/>
    <w:rsid w:val="00366529"/>
    <w:rsid w:val="00377CE9"/>
    <w:rsid w:val="003961DD"/>
    <w:rsid w:val="004001D6"/>
    <w:rsid w:val="00415317"/>
    <w:rsid w:val="0042365A"/>
    <w:rsid w:val="004600F7"/>
    <w:rsid w:val="0052356F"/>
    <w:rsid w:val="005D0199"/>
    <w:rsid w:val="0062564B"/>
    <w:rsid w:val="00656F9F"/>
    <w:rsid w:val="0067723C"/>
    <w:rsid w:val="00701FA8"/>
    <w:rsid w:val="00702535"/>
    <w:rsid w:val="0070767E"/>
    <w:rsid w:val="007B4FDC"/>
    <w:rsid w:val="007C5E00"/>
    <w:rsid w:val="008A5A9E"/>
    <w:rsid w:val="00902A6C"/>
    <w:rsid w:val="009A523D"/>
    <w:rsid w:val="009B1F8F"/>
    <w:rsid w:val="009C2986"/>
    <w:rsid w:val="009C3AD9"/>
    <w:rsid w:val="00A00533"/>
    <w:rsid w:val="00A14BAE"/>
    <w:rsid w:val="00A32872"/>
    <w:rsid w:val="00A36AD8"/>
    <w:rsid w:val="00A41B77"/>
    <w:rsid w:val="00A41FB0"/>
    <w:rsid w:val="00A53871"/>
    <w:rsid w:val="00A962C5"/>
    <w:rsid w:val="00AD305C"/>
    <w:rsid w:val="00AE04EF"/>
    <w:rsid w:val="00B14730"/>
    <w:rsid w:val="00B9004B"/>
    <w:rsid w:val="00BD79D0"/>
    <w:rsid w:val="00BE4D2E"/>
    <w:rsid w:val="00C253AA"/>
    <w:rsid w:val="00C674F5"/>
    <w:rsid w:val="00C67CF0"/>
    <w:rsid w:val="00CA78A4"/>
    <w:rsid w:val="00CC070E"/>
    <w:rsid w:val="00CE491D"/>
    <w:rsid w:val="00D04BC8"/>
    <w:rsid w:val="00D174C2"/>
    <w:rsid w:val="00D47600"/>
    <w:rsid w:val="00D73456"/>
    <w:rsid w:val="00DC04B5"/>
    <w:rsid w:val="00DD4351"/>
    <w:rsid w:val="00DF2822"/>
    <w:rsid w:val="00E16F9D"/>
    <w:rsid w:val="00EB3796"/>
    <w:rsid w:val="00EC41EB"/>
    <w:rsid w:val="00EE0C33"/>
    <w:rsid w:val="00EF0D5F"/>
    <w:rsid w:val="00F03F04"/>
    <w:rsid w:val="00F1779C"/>
    <w:rsid w:val="00F45798"/>
    <w:rsid w:val="00F965C1"/>
    <w:rsid w:val="00F96CB6"/>
    <w:rsid w:val="00FC4F88"/>
    <w:rsid w:val="00FC56EA"/>
    <w:rsid w:val="00FD0839"/>
    <w:rsid w:val="00FD3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8BF03-FFCC-4720-B3D6-E15735A0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5</cp:revision>
  <cp:lastPrinted>2017-11-28T07:47:00Z</cp:lastPrinted>
  <dcterms:created xsi:type="dcterms:W3CDTF">2022-02-14T09:51:00Z</dcterms:created>
  <dcterms:modified xsi:type="dcterms:W3CDTF">2022-02-14T11:09:00Z</dcterms:modified>
</cp:coreProperties>
</file>